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1396A" w:rsidRDefault="0041396A" w:rsidP="0041396A">
      <w:pPr>
        <w:spacing w:beforeLines="1" w:afterLines="1"/>
        <w:jc w:val="both"/>
        <w:rPr>
          <w:rFonts w:ascii="Verdana" w:hAnsi="Verdana"/>
          <w:b/>
          <w:color w:val="666666"/>
          <w:sz w:val="24"/>
          <w:lang w:val="es-ES_tradnl" w:eastAsia="en-US"/>
        </w:rPr>
      </w:pPr>
      <w:r w:rsidRPr="0041396A">
        <w:rPr>
          <w:rFonts w:ascii="Verdana" w:hAnsi="Verdana"/>
          <w:color w:val="666666"/>
          <w:sz w:val="24"/>
          <w:lang w:val="es-ES_tradnl" w:eastAsia="en-US"/>
        </w:rPr>
        <w:t>Los problemas de las edades históricas</w:t>
      </w:r>
    </w:p>
    <w:p w:rsidR="0041396A" w:rsidRDefault="0041396A" w:rsidP="0041396A">
      <w:pPr>
        <w:spacing w:beforeLines="1" w:afterLines="1"/>
        <w:jc w:val="both"/>
        <w:rPr>
          <w:rFonts w:ascii="Verdana" w:hAnsi="Verdana"/>
          <w:b/>
          <w:color w:val="666666"/>
          <w:sz w:val="24"/>
          <w:lang w:val="es-ES_tradnl" w:eastAsia="en-US"/>
        </w:rPr>
      </w:pPr>
    </w:p>
    <w:p w:rsidR="0041396A" w:rsidRDefault="0041396A" w:rsidP="0041396A">
      <w:pPr>
        <w:spacing w:beforeLines="1" w:afterLines="1"/>
        <w:jc w:val="both"/>
        <w:rPr>
          <w:rFonts w:ascii="Verdana" w:hAnsi="Verdana"/>
          <w:szCs w:val="20"/>
          <w:lang w:val="es-ES_tradnl" w:eastAsia="en-US"/>
        </w:rPr>
      </w:pPr>
      <w:r w:rsidRPr="0041396A">
        <w:rPr>
          <w:rFonts w:ascii="Verdana" w:hAnsi="Verdana"/>
          <w:szCs w:val="20"/>
          <w:lang w:val="es-ES_tradnl" w:eastAsia="en-US"/>
        </w:rPr>
        <w:t>Aunque el acuerdo con esta distribución está bastante generalizado esto no signif</w:t>
      </w:r>
      <w:r>
        <w:rPr>
          <w:rFonts w:ascii="Verdana" w:hAnsi="Verdana"/>
          <w:szCs w:val="20"/>
          <w:lang w:val="es-ES_tradnl" w:eastAsia="en-US"/>
        </w:rPr>
        <w:t>ica que no presente problemas.</w:t>
      </w:r>
    </w:p>
    <w:p w:rsidR="0041396A" w:rsidRDefault="0041396A" w:rsidP="0041396A">
      <w:pPr>
        <w:spacing w:beforeLines="1" w:afterLines="1"/>
        <w:jc w:val="both"/>
        <w:rPr>
          <w:rFonts w:ascii="Verdana" w:hAnsi="Verdana"/>
          <w:szCs w:val="20"/>
          <w:lang w:val="es-ES_tradnl" w:eastAsia="en-US"/>
        </w:rPr>
      </w:pPr>
    </w:p>
    <w:p w:rsidR="0041396A" w:rsidRDefault="0041396A" w:rsidP="0041396A">
      <w:pPr>
        <w:spacing w:beforeLines="1" w:afterLines="1"/>
        <w:jc w:val="both"/>
        <w:rPr>
          <w:rFonts w:ascii="Verdana" w:hAnsi="Verdana"/>
          <w:szCs w:val="20"/>
          <w:lang w:val="es-ES_tradnl" w:eastAsia="en-US"/>
        </w:rPr>
      </w:pPr>
      <w:r w:rsidRPr="0041396A">
        <w:rPr>
          <w:rFonts w:ascii="Verdana" w:hAnsi="Verdana"/>
          <w:szCs w:val="20"/>
          <w:lang w:val="es-ES_tradnl" w:eastAsia="en-US"/>
        </w:rPr>
        <w:t>Algunos de los más importantes son:</w:t>
      </w:r>
    </w:p>
    <w:p w:rsidR="0041396A" w:rsidRPr="0041396A" w:rsidRDefault="0041396A" w:rsidP="0041396A">
      <w:pPr>
        <w:spacing w:beforeLines="1" w:afterLines="1"/>
        <w:jc w:val="both"/>
        <w:rPr>
          <w:rFonts w:ascii="Verdana" w:hAnsi="Verdana"/>
          <w:szCs w:val="20"/>
          <w:lang w:val="es-ES_tradnl" w:eastAsia="en-US"/>
        </w:rPr>
      </w:pPr>
    </w:p>
    <w:p w:rsidR="0041396A" w:rsidRPr="0041396A" w:rsidRDefault="0041396A" w:rsidP="0041396A">
      <w:pPr>
        <w:numPr>
          <w:ilvl w:val="0"/>
          <w:numId w:val="11"/>
        </w:numPr>
        <w:spacing w:beforeLines="1" w:afterLines="1"/>
        <w:jc w:val="both"/>
        <w:rPr>
          <w:rFonts w:ascii="Verdana" w:hAnsi="Verdana"/>
          <w:szCs w:val="20"/>
          <w:lang w:val="es-ES_tradnl" w:eastAsia="en-US"/>
        </w:rPr>
      </w:pPr>
      <w:r w:rsidRPr="0041396A">
        <w:rPr>
          <w:rFonts w:ascii="Verdana" w:hAnsi="Verdana"/>
          <w:szCs w:val="20"/>
          <w:lang w:val="es-ES_tradnl" w:eastAsia="en-US"/>
        </w:rPr>
        <w:t>En la Prehistoria nos falta información de largos periodos históricos en los que no sabemos exactamente como evolucionó la humanidad.</w:t>
      </w:r>
    </w:p>
    <w:p w:rsidR="0041396A" w:rsidRPr="0041396A" w:rsidRDefault="0041396A" w:rsidP="0041396A">
      <w:pPr>
        <w:numPr>
          <w:ilvl w:val="0"/>
          <w:numId w:val="11"/>
        </w:numPr>
        <w:spacing w:beforeLines="1" w:afterLines="1"/>
        <w:jc w:val="both"/>
        <w:rPr>
          <w:rFonts w:ascii="Verdana" w:hAnsi="Verdana"/>
          <w:szCs w:val="20"/>
          <w:lang w:val="es-ES_tradnl" w:eastAsia="en-US"/>
        </w:rPr>
      </w:pPr>
      <w:r w:rsidRPr="0041396A">
        <w:rPr>
          <w:rFonts w:ascii="Verdana" w:hAnsi="Verdana"/>
          <w:szCs w:val="20"/>
          <w:lang w:val="es-ES_tradnl" w:eastAsia="en-US"/>
        </w:rPr>
        <w:t>Esta división de la Historia se basa, tal vez en el exceso, en la evolución de la civilización europea.</w:t>
      </w:r>
    </w:p>
    <w:p w:rsidR="0041396A" w:rsidRPr="0041396A" w:rsidRDefault="0041396A" w:rsidP="0041396A">
      <w:pPr>
        <w:numPr>
          <w:ilvl w:val="0"/>
          <w:numId w:val="11"/>
        </w:numPr>
        <w:spacing w:beforeLines="1" w:afterLines="1"/>
        <w:jc w:val="both"/>
        <w:rPr>
          <w:rFonts w:ascii="Verdana" w:hAnsi="Verdana"/>
          <w:szCs w:val="20"/>
          <w:lang w:val="es-ES_tradnl" w:eastAsia="en-US"/>
        </w:rPr>
      </w:pPr>
      <w:r w:rsidRPr="0041396A">
        <w:rPr>
          <w:rFonts w:ascii="Verdana" w:hAnsi="Verdana"/>
          <w:szCs w:val="20"/>
          <w:lang w:val="es-ES_tradnl" w:eastAsia="en-US"/>
        </w:rPr>
        <w:t>Las fechas que separan unas edades de otras no pueden tener en cuenta que los procesos históricos no acaban ni comienzan de un modo repentino. Por lo tanto hay elementos de una Edad que perviven en la siguiente y elementos característicos de esta que comienzan a aparecer en la anterior</w:t>
      </w:r>
    </w:p>
    <w:p w:rsidR="008E5223" w:rsidRPr="0041396A" w:rsidRDefault="001E3357" w:rsidP="0041396A">
      <w:pPr>
        <w:jc w:val="both"/>
        <w:rPr>
          <w:lang w:val="es-ES_tradnl"/>
        </w:rPr>
      </w:pPr>
      <w:r w:rsidRPr="0041396A">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324pt">
            <v:imagedata r:id="rId7" o:title=""/>
          </v:shape>
        </w:pict>
      </w:r>
    </w:p>
    <w:p w:rsidR="008E5223" w:rsidRPr="0041396A" w:rsidRDefault="0041396A" w:rsidP="0041396A">
      <w:pPr>
        <w:autoSpaceDE w:val="0"/>
        <w:autoSpaceDN w:val="0"/>
        <w:adjustRightInd w:val="0"/>
        <w:jc w:val="both"/>
        <w:rPr>
          <w:rFonts w:ascii="Articulate" w:hAnsi="Articulate" w:cs="Articulate"/>
          <w:b/>
          <w:bCs/>
          <w:sz w:val="24"/>
          <w:lang w:val="es-ES_tradnl" w:eastAsia="es-ES"/>
        </w:rPr>
      </w:pPr>
      <w:r>
        <w:rPr>
          <w:rFonts w:ascii="Articulate" w:hAnsi="Articulate" w:cs="Articulate"/>
          <w:sz w:val="24"/>
          <w:lang w:val="es-ES_tradnl" w:eastAsia="es-ES"/>
        </w:rPr>
        <w:t xml:space="preserve">Los </w:t>
      </w:r>
      <w:r w:rsidR="008E5223" w:rsidRPr="0041396A">
        <w:rPr>
          <w:rFonts w:ascii="Articulate" w:hAnsi="Articulate" w:cs="Articulate"/>
          <w:sz w:val="24"/>
          <w:lang w:val="es-ES_tradnl" w:eastAsia="es-ES"/>
        </w:rPr>
        <w:t xml:space="preserve">historiadores ha acordado dividir la historia en una serie de periodos que llamamos </w:t>
      </w:r>
      <w:r w:rsidR="008E5223" w:rsidRPr="0041396A">
        <w:rPr>
          <w:rFonts w:ascii="Articulate" w:hAnsi="Articulate" w:cs="Articulate"/>
          <w:b/>
          <w:bCs/>
          <w:sz w:val="24"/>
          <w:lang w:val="es-ES_tradnl" w:eastAsia="es-ES"/>
        </w:rPr>
        <w:t>EDADES</w:t>
      </w:r>
      <w:r w:rsidR="008E5223" w:rsidRPr="0041396A">
        <w:rPr>
          <w:rFonts w:ascii="Articulate" w:hAnsi="Articulate" w:cs="Articulate"/>
          <w:sz w:val="24"/>
          <w:lang w:val="es-ES_tradnl" w:eastAsia="es-ES"/>
        </w:rPr>
        <w:t>, como ya habéis podido ver. Pero esta construcción artificial que los historiadores han establecido para facilitar la investigación y estudio de los hechos históricos tiene una serie de problemas. Vamos a ver cuales son los más importantes.</w:t>
      </w:r>
      <w:r w:rsidR="008E5223" w:rsidRPr="0041396A">
        <w:rPr>
          <w:rFonts w:ascii="Articulate" w:hAnsi="Articulate" w:cs="Articulate"/>
          <w:b/>
          <w:bCs/>
          <w:sz w:val="24"/>
          <w:lang w:val="es-ES_tradnl" w:eastAsia="es-ES"/>
        </w:rPr>
        <w:t xml:space="preserve"> </w:t>
      </w:r>
    </w:p>
    <w:p w:rsidR="008E5223" w:rsidRPr="0041396A" w:rsidRDefault="008E5223" w:rsidP="0041396A">
      <w:pPr>
        <w:autoSpaceDE w:val="0"/>
        <w:autoSpaceDN w:val="0"/>
        <w:adjustRightInd w:val="0"/>
        <w:jc w:val="both"/>
        <w:rPr>
          <w:rFonts w:ascii="Articulate" w:hAnsi="Articulate" w:cs="Articulate"/>
          <w:b/>
          <w:bCs/>
          <w:sz w:val="24"/>
          <w:lang w:val="es-ES_tradnl" w:eastAsia="es-ES"/>
        </w:rPr>
      </w:pP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b/>
          <w:bCs/>
          <w:sz w:val="24"/>
          <w:lang w:val="es-ES_tradnl" w:eastAsia="es-ES"/>
        </w:rPr>
        <w:t>Un ejemplo simpático de estos problemas son los anacronismos que a veces aparecen en la películas históricas, como "</w:t>
      </w:r>
      <w:proofErr w:type="spellStart"/>
      <w:r w:rsidRPr="0041396A">
        <w:rPr>
          <w:rFonts w:ascii="Articulate" w:hAnsi="Articulate" w:cs="Articulate"/>
          <w:b/>
          <w:bCs/>
          <w:sz w:val="24"/>
          <w:lang w:val="es-ES_tradnl" w:eastAsia="es-ES"/>
        </w:rPr>
        <w:t>Gladiator</w:t>
      </w:r>
      <w:proofErr w:type="spellEnd"/>
      <w:r w:rsidRPr="0041396A">
        <w:rPr>
          <w:rFonts w:ascii="Articulate" w:hAnsi="Articulate" w:cs="Articulate"/>
          <w:b/>
          <w:bCs/>
          <w:sz w:val="24"/>
          <w:lang w:val="es-ES_tradnl" w:eastAsia="es-ES"/>
        </w:rPr>
        <w:t>", "300", "El reino de los cielos" o "</w:t>
      </w:r>
      <w:proofErr w:type="spellStart"/>
      <w:r w:rsidRPr="0041396A">
        <w:rPr>
          <w:rFonts w:ascii="Articulate" w:hAnsi="Articulate" w:cs="Articulate"/>
          <w:b/>
          <w:bCs/>
          <w:sz w:val="24"/>
          <w:lang w:val="es-ES_tradnl" w:eastAsia="es-ES"/>
        </w:rPr>
        <w:t>Braveheart</w:t>
      </w:r>
      <w:proofErr w:type="spellEnd"/>
      <w:r w:rsidRPr="0041396A">
        <w:rPr>
          <w:rFonts w:ascii="Articulate" w:hAnsi="Articulate" w:cs="Articulate"/>
          <w:b/>
          <w:bCs/>
          <w:sz w:val="24"/>
          <w:lang w:val="es-ES_tradnl" w:eastAsia="es-ES"/>
        </w:rPr>
        <w:t>".</w:t>
      </w:r>
    </w:p>
    <w:p w:rsidR="008E5223" w:rsidRPr="0041396A" w:rsidRDefault="001E3357" w:rsidP="0041396A">
      <w:pPr>
        <w:jc w:val="both"/>
        <w:rPr>
          <w:lang w:val="es-ES_tradnl"/>
        </w:rPr>
      </w:pPr>
      <w:r w:rsidRPr="0041396A">
        <w:rPr>
          <w:lang w:val="es-ES_tradnl"/>
        </w:rPr>
        <w:pict>
          <v:shape id="_x0000_i1026" type="#_x0000_t75" style="width:6in;height:324pt">
            <v:imagedata r:id="rId8" o:title=""/>
          </v:shape>
        </w:pict>
      </w: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sz w:val="24"/>
          <w:lang w:val="es-ES_tradnl" w:eastAsia="es-ES"/>
        </w:rPr>
        <w:t>La prehistoria es un periodo muy largo de tiempo (desde los 6 millones de años hasta hace unos 8.000.) en el que la evolución humana presenta grandes lagunas. Esto quiere decir que hay largos periodos de tiempo y amplias regiones del mundo en las que no tenemos ninguna evidencia de la evolución humana. Además, algunos historiadores aún consideran la prehistoria como un periodo no histórico.</w:t>
      </w:r>
    </w:p>
    <w:p w:rsidR="008E5223" w:rsidRPr="0041396A" w:rsidRDefault="008E5223" w:rsidP="0041396A">
      <w:pPr>
        <w:autoSpaceDE w:val="0"/>
        <w:autoSpaceDN w:val="0"/>
        <w:adjustRightInd w:val="0"/>
        <w:jc w:val="both"/>
        <w:rPr>
          <w:rFonts w:ascii="Articulate" w:hAnsi="Articulate" w:cs="Articulate"/>
          <w:sz w:val="24"/>
          <w:lang w:val="es-ES_tradnl" w:eastAsia="es-ES"/>
        </w:rPr>
      </w:pP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sz w:val="24"/>
          <w:lang w:val="es-ES_tradnl" w:eastAsia="es-ES"/>
        </w:rPr>
        <w:t>Nuestros problemas con la prehistoria es que la obtención de información depende de un doble azar:</w:t>
      </w:r>
    </w:p>
    <w:p w:rsidR="008E5223" w:rsidRPr="0041396A" w:rsidRDefault="008E5223" w:rsidP="0041396A">
      <w:pPr>
        <w:autoSpaceDE w:val="0"/>
        <w:autoSpaceDN w:val="0"/>
        <w:adjustRightInd w:val="0"/>
        <w:jc w:val="both"/>
        <w:rPr>
          <w:rFonts w:ascii="Articulate" w:hAnsi="Articulate" w:cs="Articulate"/>
          <w:sz w:val="24"/>
          <w:lang w:val="es-ES_tradnl" w:eastAsia="es-ES"/>
        </w:rPr>
      </w:pP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b/>
          <w:bCs/>
          <w:color w:val="800000"/>
          <w:sz w:val="24"/>
          <w:lang w:val="es-ES_tradnl" w:eastAsia="es-ES"/>
        </w:rPr>
        <w:t>A)</w:t>
      </w:r>
      <w:r w:rsidRPr="0041396A">
        <w:rPr>
          <w:rFonts w:ascii="Articulate" w:hAnsi="Articulate" w:cs="Articulate"/>
          <w:sz w:val="24"/>
          <w:lang w:val="es-ES_tradnl" w:eastAsia="es-ES"/>
        </w:rPr>
        <w:t xml:space="preserve"> Que los restos humanos de todo tipo se hayan conservado hasta nuestros días. Esto sólo ocurre cuando los restos quedan sometidos a unas determinadas condiciones de humedad, temperatura y presión. Entonces y sólo entonces comienza el proceso de fosilización, por el que un resto "vivo" se transforma en roca. Esto es un fósil.</w:t>
      </w:r>
    </w:p>
    <w:p w:rsidR="008E5223" w:rsidRPr="0041396A" w:rsidRDefault="008E5223" w:rsidP="0041396A">
      <w:pPr>
        <w:autoSpaceDE w:val="0"/>
        <w:autoSpaceDN w:val="0"/>
        <w:adjustRightInd w:val="0"/>
        <w:jc w:val="both"/>
        <w:rPr>
          <w:rFonts w:ascii="Articulate" w:hAnsi="Articulate" w:cs="Articulate"/>
          <w:sz w:val="24"/>
          <w:lang w:val="es-ES_tradnl" w:eastAsia="es-ES"/>
        </w:rPr>
      </w:pP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b/>
          <w:bCs/>
          <w:color w:val="800000"/>
          <w:sz w:val="24"/>
          <w:lang w:val="es-ES_tradnl" w:eastAsia="es-ES"/>
        </w:rPr>
        <w:t>B)</w:t>
      </w:r>
      <w:r w:rsidRPr="0041396A">
        <w:rPr>
          <w:rFonts w:ascii="Articulate" w:hAnsi="Articulate" w:cs="Articulate"/>
          <w:color w:val="800000"/>
          <w:sz w:val="24"/>
          <w:lang w:val="es-ES_tradnl" w:eastAsia="es-ES"/>
        </w:rPr>
        <w:t xml:space="preserve"> </w:t>
      </w:r>
      <w:r w:rsidRPr="0041396A">
        <w:rPr>
          <w:rFonts w:ascii="Articulate" w:hAnsi="Articulate" w:cs="Articulate"/>
          <w:sz w:val="24"/>
          <w:lang w:val="es-ES_tradnl" w:eastAsia="es-ES"/>
        </w:rPr>
        <w:t>Que los encontremos. La mayor parte de las veces sólo la casualidad nos permite encontrar restos enterrados desde hace miles o millones de años.</w:t>
      </w:r>
    </w:p>
    <w:p w:rsidR="008E5223" w:rsidRPr="0041396A" w:rsidRDefault="008E5223" w:rsidP="0041396A">
      <w:pPr>
        <w:autoSpaceDE w:val="0"/>
        <w:autoSpaceDN w:val="0"/>
        <w:adjustRightInd w:val="0"/>
        <w:jc w:val="both"/>
        <w:rPr>
          <w:rFonts w:ascii="Articulate" w:hAnsi="Articulate" w:cs="Articulate"/>
          <w:sz w:val="24"/>
          <w:lang w:val="es-ES_tradnl" w:eastAsia="es-ES"/>
        </w:rPr>
      </w:pP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sz w:val="24"/>
          <w:lang w:val="es-ES_tradnl" w:eastAsia="es-ES"/>
        </w:rPr>
        <w:t xml:space="preserve">Cada nuevo descubrimiento puede cuestionar lo que sabemos hasta ese momento. </w:t>
      </w:r>
    </w:p>
    <w:p w:rsidR="008E5223" w:rsidRPr="0041396A" w:rsidRDefault="008E5223" w:rsidP="0041396A">
      <w:pPr>
        <w:autoSpaceDE w:val="0"/>
        <w:autoSpaceDN w:val="0"/>
        <w:adjustRightInd w:val="0"/>
        <w:jc w:val="both"/>
        <w:rPr>
          <w:rFonts w:ascii="Articulate" w:hAnsi="Articulate" w:cs="Articulate"/>
          <w:sz w:val="24"/>
          <w:lang w:val="es-ES_tradnl" w:eastAsia="es-ES"/>
        </w:rPr>
      </w:pPr>
    </w:p>
    <w:p w:rsidR="008E5223" w:rsidRPr="0041396A" w:rsidRDefault="008E5223" w:rsidP="0041396A">
      <w:pPr>
        <w:autoSpaceDE w:val="0"/>
        <w:autoSpaceDN w:val="0"/>
        <w:adjustRightInd w:val="0"/>
        <w:jc w:val="both"/>
        <w:rPr>
          <w:rFonts w:ascii="Articulate" w:hAnsi="Articulate" w:cs="Articulate"/>
          <w:color w:val="800000"/>
          <w:sz w:val="24"/>
          <w:lang w:val="es-ES_tradnl" w:eastAsia="es-ES"/>
        </w:rPr>
      </w:pPr>
      <w:r w:rsidRPr="0041396A">
        <w:rPr>
          <w:rFonts w:ascii="Articulate" w:hAnsi="Articulate" w:cs="Articulate"/>
          <w:b/>
          <w:bCs/>
          <w:color w:val="800000"/>
          <w:sz w:val="24"/>
          <w:lang w:val="es-ES_tradnl" w:eastAsia="es-ES"/>
        </w:rPr>
        <w:t xml:space="preserve">Por poner un ejemplo: El complejo arqueológico de </w:t>
      </w:r>
      <w:proofErr w:type="spellStart"/>
      <w:r w:rsidRPr="0041396A">
        <w:rPr>
          <w:rFonts w:ascii="Articulate" w:hAnsi="Articulate" w:cs="Articulate"/>
          <w:b/>
          <w:bCs/>
          <w:color w:val="800000"/>
          <w:sz w:val="24"/>
          <w:lang w:val="es-ES_tradnl" w:eastAsia="es-ES"/>
        </w:rPr>
        <w:t>Atapuerca</w:t>
      </w:r>
      <w:proofErr w:type="spellEnd"/>
      <w:r w:rsidRPr="0041396A">
        <w:rPr>
          <w:rFonts w:ascii="Articulate" w:hAnsi="Articulate" w:cs="Articulate"/>
          <w:b/>
          <w:bCs/>
          <w:color w:val="800000"/>
          <w:sz w:val="24"/>
          <w:lang w:val="es-ES_tradnl" w:eastAsia="es-ES"/>
        </w:rPr>
        <w:t xml:space="preserve"> salió a la luz en el siglo XIX, sólo cuando múltiples casualidades llevaron un tren minero por la Sierra de </w:t>
      </w:r>
      <w:proofErr w:type="spellStart"/>
      <w:r w:rsidRPr="0041396A">
        <w:rPr>
          <w:rFonts w:ascii="Articulate" w:hAnsi="Articulate" w:cs="Articulate"/>
          <w:b/>
          <w:bCs/>
          <w:color w:val="800000"/>
          <w:sz w:val="24"/>
          <w:lang w:val="es-ES_tradnl" w:eastAsia="es-ES"/>
        </w:rPr>
        <w:t>Atapuerca</w:t>
      </w:r>
      <w:proofErr w:type="spellEnd"/>
      <w:r w:rsidRPr="0041396A">
        <w:rPr>
          <w:rFonts w:ascii="Articulate" w:hAnsi="Articulate" w:cs="Articulate"/>
          <w:b/>
          <w:bCs/>
          <w:color w:val="800000"/>
          <w:sz w:val="24"/>
          <w:lang w:val="es-ES_tradnl" w:eastAsia="es-ES"/>
        </w:rPr>
        <w:t>. Los trabajos de excavación de la trinchera del ferrocarril permitieron el hallazgo de las cuevas. Este yacimiento es el que podéis ver en la imagen.</w:t>
      </w:r>
    </w:p>
    <w:p w:rsidR="008E5223" w:rsidRPr="0041396A" w:rsidRDefault="008E5223"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41396A" w:rsidRDefault="0041396A" w:rsidP="0041396A">
      <w:pPr>
        <w:jc w:val="both"/>
        <w:rPr>
          <w:lang w:val="es-ES_tradnl"/>
        </w:rPr>
      </w:pPr>
    </w:p>
    <w:p w:rsidR="008E5223" w:rsidRPr="0041396A" w:rsidRDefault="008E5223" w:rsidP="0041396A">
      <w:pPr>
        <w:jc w:val="both"/>
        <w:rPr>
          <w:lang w:val="es-ES_tradnl"/>
        </w:rPr>
      </w:pPr>
    </w:p>
    <w:p w:rsidR="008E5223" w:rsidRPr="0041396A" w:rsidRDefault="001E3357" w:rsidP="0041396A">
      <w:pPr>
        <w:jc w:val="both"/>
        <w:rPr>
          <w:lang w:val="es-ES_tradnl"/>
        </w:rPr>
      </w:pPr>
      <w:r w:rsidRPr="0041396A">
        <w:rPr>
          <w:lang w:val="es-ES_tradnl"/>
        </w:rPr>
        <w:pict>
          <v:shape id="_x0000_i1027" type="#_x0000_t75" style="width:6in;height:324pt">
            <v:imagedata r:id="rId9" o:title=""/>
          </v:shape>
        </w:pict>
      </w: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sz w:val="24"/>
          <w:lang w:val="es-ES_tradnl" w:eastAsia="es-ES"/>
        </w:rPr>
        <w:t xml:space="preserve">La creación de la historia como disciplina científica "moderna", se remonta al siglo XIX. Fue en la universidades europeas donde se establecieron las bases para hacer historia. Esto ha hecho que muchas de nuestras categorías, como las Edades, pero también otras teorías acerca de la evolución de las civilizaciones se hayan establecido desde criterios </w:t>
      </w:r>
      <w:proofErr w:type="spellStart"/>
      <w:r w:rsidRPr="0041396A">
        <w:rPr>
          <w:rFonts w:ascii="Articulate" w:hAnsi="Articulate" w:cs="Articulate"/>
          <w:sz w:val="24"/>
          <w:lang w:val="es-ES_tradnl" w:eastAsia="es-ES"/>
        </w:rPr>
        <w:t>eurocéntricos</w:t>
      </w:r>
      <w:proofErr w:type="spellEnd"/>
      <w:r w:rsidRPr="0041396A">
        <w:rPr>
          <w:rFonts w:ascii="Articulate" w:hAnsi="Articulate" w:cs="Articulate"/>
          <w:sz w:val="24"/>
          <w:lang w:val="es-ES_tradnl" w:eastAsia="es-ES"/>
        </w:rPr>
        <w:t>. Es decir, en muchas ocasiones parece que todo debe encajar para culminar en un "estado superior" de la civilización humana que se concretaría en la civilización occidental. Esto implica minusvalorar o, incluso, ignorar lo que ocurría en Asia o en América. Hoy en día hay cierta tendencia a corregir esta cuestión, pero nuestra visión de la historia sigue demasiado centrada en nosotros mismo. Por otra parte, también es cierto que la mayoría de los pueblos se han considerado así mismos el centro del mundo y han explicado el pasado desde su propia perspectiva.</w:t>
      </w:r>
    </w:p>
    <w:p w:rsidR="008E5223" w:rsidRPr="0041396A" w:rsidRDefault="008E5223" w:rsidP="0041396A">
      <w:pPr>
        <w:jc w:val="both"/>
        <w:rPr>
          <w:lang w:val="es-ES_tradnl"/>
        </w:rPr>
      </w:pPr>
    </w:p>
    <w:p w:rsidR="008E5223" w:rsidRPr="0041396A" w:rsidRDefault="008E5223" w:rsidP="0041396A">
      <w:pPr>
        <w:jc w:val="both"/>
        <w:rPr>
          <w:lang w:val="es-ES_tradnl"/>
        </w:rPr>
      </w:pPr>
    </w:p>
    <w:p w:rsidR="008E5223" w:rsidRPr="0041396A" w:rsidRDefault="001E3357" w:rsidP="0041396A">
      <w:pPr>
        <w:jc w:val="both"/>
        <w:rPr>
          <w:lang w:val="es-ES_tradnl"/>
        </w:rPr>
      </w:pPr>
      <w:r w:rsidRPr="0041396A">
        <w:rPr>
          <w:lang w:val="es-ES_tradnl"/>
        </w:rPr>
        <w:pict>
          <v:shape id="_x0000_i1028" type="#_x0000_t75" style="width:6in;height:324pt">
            <v:imagedata r:id="rId10" o:title=""/>
          </v:shape>
        </w:pict>
      </w: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sz w:val="24"/>
          <w:lang w:val="es-ES_tradnl" w:eastAsia="es-ES"/>
        </w:rPr>
        <w:t>El último problema se refiere a las dificultades que nos presentan las fechas que establecen la frontera entre una edad y la otra.</w:t>
      </w:r>
    </w:p>
    <w:p w:rsidR="008E5223" w:rsidRPr="0041396A" w:rsidRDefault="008E5223" w:rsidP="0041396A">
      <w:pPr>
        <w:autoSpaceDE w:val="0"/>
        <w:autoSpaceDN w:val="0"/>
        <w:adjustRightInd w:val="0"/>
        <w:jc w:val="both"/>
        <w:rPr>
          <w:rFonts w:ascii="Articulate" w:hAnsi="Articulate" w:cs="Articulate"/>
          <w:sz w:val="24"/>
          <w:lang w:val="es-ES_tradnl" w:eastAsia="es-ES"/>
        </w:rPr>
      </w:pP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sz w:val="24"/>
          <w:lang w:val="es-ES_tradnl" w:eastAsia="es-ES"/>
        </w:rPr>
        <w:t xml:space="preserve">Algunas están sometidas a permanente revisión, como el paso a la Edad Antigua o la propia aparición del hombre en la tierra. Y en general todas nos presentan dificultades, pues la historia no cambia de hoy para mañana sino que evoluciona a su propio ritmo. A veces se toma mucho tiempo y evolucionamos muy lentamente, como en el paleolítico. Otras, sin embargo hay cosas que hacen que todo cambie muy rápido. Es el caso de la Agricultura y la ganadería. En estos casos hablamos de </w:t>
      </w:r>
      <w:r w:rsidRPr="0041396A">
        <w:rPr>
          <w:rFonts w:ascii="Articulate" w:hAnsi="Articulate" w:cs="Articulate"/>
          <w:b/>
          <w:bCs/>
          <w:sz w:val="24"/>
          <w:lang w:val="es-ES_tradnl" w:eastAsia="es-ES"/>
        </w:rPr>
        <w:t>Revolución</w:t>
      </w:r>
      <w:r w:rsidRPr="0041396A">
        <w:rPr>
          <w:rFonts w:ascii="Articulate" w:hAnsi="Articulate" w:cs="Articulate"/>
          <w:sz w:val="24"/>
          <w:lang w:val="es-ES_tradnl" w:eastAsia="es-ES"/>
        </w:rPr>
        <w:t xml:space="preserve">, como esta que comentamos que dio origen al Neolítico y con él a las ciudades, a la riqueza, al comercio, al Estado o a la religión. Pero no ocurre en todas partes: Mientras en Mesopotamia o Egipto comenzaban esta nueva aventura, la </w:t>
      </w:r>
      <w:proofErr w:type="spellStart"/>
      <w:r w:rsidRPr="0041396A">
        <w:rPr>
          <w:rFonts w:ascii="Articulate" w:hAnsi="Articulate" w:cs="Articulate"/>
          <w:sz w:val="24"/>
          <w:lang w:val="es-ES_tradnl" w:eastAsia="es-ES"/>
        </w:rPr>
        <w:t>europa</w:t>
      </w:r>
      <w:proofErr w:type="spellEnd"/>
      <w:r w:rsidRPr="0041396A">
        <w:rPr>
          <w:rFonts w:ascii="Articulate" w:hAnsi="Articulate" w:cs="Articulate"/>
          <w:sz w:val="24"/>
          <w:lang w:val="es-ES_tradnl" w:eastAsia="es-ES"/>
        </w:rPr>
        <w:t xml:space="preserve"> occidental apenas conocía la agricultura.</w:t>
      </w:r>
    </w:p>
    <w:p w:rsidR="008E5223" w:rsidRPr="0041396A" w:rsidRDefault="008E5223" w:rsidP="0041396A">
      <w:pPr>
        <w:autoSpaceDE w:val="0"/>
        <w:autoSpaceDN w:val="0"/>
        <w:adjustRightInd w:val="0"/>
        <w:jc w:val="both"/>
        <w:rPr>
          <w:rFonts w:ascii="Articulate" w:hAnsi="Articulate" w:cs="Articulate"/>
          <w:sz w:val="24"/>
          <w:lang w:val="es-ES_tradnl" w:eastAsia="es-ES"/>
        </w:rPr>
      </w:pP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sz w:val="24"/>
          <w:lang w:val="es-ES_tradnl" w:eastAsia="es-ES"/>
        </w:rPr>
        <w:t xml:space="preserve">Esto ocurre en casi todas las Edades: Antes de las fechas que los historiadores establecen, se van desarrollando aquellos elementos que vamos a considerar característicos de la nueva Edad. Y también, en esta pervivirán elementos de la etapa anterior. Un ejemplo  muy claro de esto es la sociedad estamental, que se mantiene sin demasiadas variaciones desde la EDAD MEDIA hasta la EDAD CONTEMPORÁNEA, cuando es sustituida por la actual sociedad de clases. Aún así la sociedad estamental pervive en muchos países europeos mucho después de 1789. En Rusia, por ejemplo, casi hasta 1917. </w:t>
      </w:r>
    </w:p>
    <w:p w:rsidR="008E5223" w:rsidRPr="0041396A" w:rsidRDefault="008E5223" w:rsidP="0041396A">
      <w:pPr>
        <w:autoSpaceDE w:val="0"/>
        <w:autoSpaceDN w:val="0"/>
        <w:adjustRightInd w:val="0"/>
        <w:jc w:val="both"/>
        <w:rPr>
          <w:rFonts w:ascii="Articulate" w:hAnsi="Articulate" w:cs="Articulate"/>
          <w:sz w:val="24"/>
          <w:lang w:val="es-ES_tradnl" w:eastAsia="es-ES"/>
        </w:rPr>
      </w:pPr>
    </w:p>
    <w:p w:rsidR="008E5223" w:rsidRPr="0041396A" w:rsidRDefault="008E5223" w:rsidP="0041396A">
      <w:pPr>
        <w:autoSpaceDE w:val="0"/>
        <w:autoSpaceDN w:val="0"/>
        <w:adjustRightInd w:val="0"/>
        <w:jc w:val="both"/>
        <w:rPr>
          <w:rFonts w:ascii="Articulate" w:hAnsi="Articulate" w:cs="Articulate"/>
          <w:sz w:val="24"/>
          <w:lang w:val="es-ES_tradnl" w:eastAsia="es-ES"/>
        </w:rPr>
      </w:pPr>
      <w:r w:rsidRPr="0041396A">
        <w:rPr>
          <w:rFonts w:ascii="Articulate" w:hAnsi="Articulate" w:cs="Articulate"/>
          <w:sz w:val="24"/>
          <w:lang w:val="es-ES_tradnl" w:eastAsia="es-ES"/>
        </w:rPr>
        <w:t xml:space="preserve">En general debemos ser cuidadosos con estas fechas, que nos sirven de guía, pero no deben privarnos de una visión de conjunto más amplia. </w:t>
      </w:r>
    </w:p>
    <w:p w:rsidR="008E5223" w:rsidRPr="0041396A" w:rsidRDefault="008E5223" w:rsidP="0041396A">
      <w:pPr>
        <w:jc w:val="both"/>
        <w:rPr>
          <w:lang w:val="es-ES_tradnl"/>
        </w:rPr>
      </w:pPr>
    </w:p>
    <w:p w:rsidR="00305B27" w:rsidRPr="0041396A" w:rsidRDefault="00305B27" w:rsidP="0041396A">
      <w:pPr>
        <w:jc w:val="both"/>
        <w:rPr>
          <w:lang w:val="es-ES_tradnl"/>
        </w:rPr>
      </w:pPr>
    </w:p>
    <w:sectPr w:rsidR="00305B27" w:rsidRPr="0041396A" w:rsidSect="001E3357">
      <w:footerReference w:type="default" r:id="rId11"/>
      <w:pgSz w:w="12240" w:h="15840"/>
      <w:pgMar w:top="1440" w:right="1800" w:bottom="1440" w:left="180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8E5223" w:rsidRDefault="008E5223">
      <w:r>
        <w:separator/>
      </w:r>
    </w:p>
  </w:endnote>
  <w:endnote w:type="continuationSeparator" w:id="1">
    <w:p w:rsidR="008E5223" w:rsidRDefault="008E5223">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ticulate">
    <w:altName w:val="Cambria"/>
    <w:charset w:val="00"/>
    <w:family w:val="auto"/>
    <w:pitch w:val="variable"/>
    <w:sig w:usb0="8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56266" w:rsidRPr="00A673D3" w:rsidRDefault="00B56266" w:rsidP="00A673D3">
    <w:pPr>
      <w:pStyle w:val="Footer"/>
    </w:pPr>
    <w:r w:rsidRPr="00A673D3">
      <w:tab/>
    </w:r>
    <w:r w:rsidRPr="00A673D3">
      <w:tab/>
    </w: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8E5223" w:rsidRDefault="008E5223">
      <w:r>
        <w:separator/>
      </w:r>
    </w:p>
  </w:footnote>
  <w:footnote w:type="continuationSeparator" w:id="1">
    <w:p w:rsidR="008E5223" w:rsidRDefault="008E5223">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7C"/>
    <w:multiLevelType w:val="singleLevel"/>
    <w:tmpl w:val="FB209476"/>
    <w:lvl w:ilvl="0">
      <w:start w:val="1"/>
      <w:numFmt w:val="decimal"/>
      <w:lvlText w:val="%1."/>
      <w:lvlJc w:val="left"/>
      <w:pPr>
        <w:tabs>
          <w:tab w:val="num" w:pos="1800"/>
        </w:tabs>
        <w:ind w:left="1800" w:hanging="360"/>
      </w:pPr>
    </w:lvl>
  </w:abstractNum>
  <w:abstractNum w:abstractNumId="1">
    <w:nsid w:val="FFFFFF7D"/>
    <w:multiLevelType w:val="singleLevel"/>
    <w:tmpl w:val="EDE02D08"/>
    <w:lvl w:ilvl="0">
      <w:start w:val="1"/>
      <w:numFmt w:val="decimal"/>
      <w:lvlText w:val="%1."/>
      <w:lvlJc w:val="left"/>
      <w:pPr>
        <w:tabs>
          <w:tab w:val="num" w:pos="1440"/>
        </w:tabs>
        <w:ind w:left="1440" w:hanging="360"/>
      </w:pPr>
    </w:lvl>
  </w:abstractNum>
  <w:abstractNum w:abstractNumId="2">
    <w:nsid w:val="FFFFFF7E"/>
    <w:multiLevelType w:val="singleLevel"/>
    <w:tmpl w:val="56C4FBC2"/>
    <w:lvl w:ilvl="0">
      <w:start w:val="1"/>
      <w:numFmt w:val="decimal"/>
      <w:lvlText w:val="%1."/>
      <w:lvlJc w:val="left"/>
      <w:pPr>
        <w:tabs>
          <w:tab w:val="num" w:pos="1080"/>
        </w:tabs>
        <w:ind w:left="1080" w:hanging="360"/>
      </w:pPr>
    </w:lvl>
  </w:abstractNum>
  <w:abstractNum w:abstractNumId="3">
    <w:nsid w:val="FFFFFF7F"/>
    <w:multiLevelType w:val="singleLevel"/>
    <w:tmpl w:val="96605432"/>
    <w:lvl w:ilvl="0">
      <w:start w:val="1"/>
      <w:numFmt w:val="decimal"/>
      <w:lvlText w:val="%1."/>
      <w:lvlJc w:val="left"/>
      <w:pPr>
        <w:tabs>
          <w:tab w:val="num" w:pos="720"/>
        </w:tabs>
        <w:ind w:left="720" w:hanging="360"/>
      </w:pPr>
    </w:lvl>
  </w:abstractNum>
  <w:abstractNum w:abstractNumId="4">
    <w:nsid w:val="FFFFFF80"/>
    <w:multiLevelType w:val="singleLevel"/>
    <w:tmpl w:val="E80484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346FE0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E5C98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24AFC5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EB06296"/>
    <w:lvl w:ilvl="0">
      <w:start w:val="1"/>
      <w:numFmt w:val="decimal"/>
      <w:lvlText w:val="%1."/>
      <w:lvlJc w:val="left"/>
      <w:pPr>
        <w:tabs>
          <w:tab w:val="num" w:pos="360"/>
        </w:tabs>
        <w:ind w:left="360" w:hanging="360"/>
      </w:pPr>
    </w:lvl>
  </w:abstractNum>
  <w:abstractNum w:abstractNumId="9">
    <w:nsid w:val="FFFFFF89"/>
    <w:multiLevelType w:val="singleLevel"/>
    <w:tmpl w:val="26EEF996"/>
    <w:lvl w:ilvl="0">
      <w:start w:val="1"/>
      <w:numFmt w:val="bullet"/>
      <w:lvlText w:val=""/>
      <w:lvlJc w:val="left"/>
      <w:pPr>
        <w:tabs>
          <w:tab w:val="num" w:pos="360"/>
        </w:tabs>
        <w:ind w:left="360" w:hanging="360"/>
      </w:pPr>
      <w:rPr>
        <w:rFonts w:ascii="Symbol" w:hAnsi="Symbol" w:hint="default"/>
      </w:rPr>
    </w:lvl>
  </w:abstractNum>
  <w:abstractNum w:abstractNumId="10">
    <w:nsid w:val="235643B6"/>
    <w:multiLevelType w:val="multilevel"/>
    <w:tmpl w:val="C1EE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attachedTemplate r:id="rId1"/>
  <w:stylePaneFormatFilter w:val="3001"/>
  <w:doNotTrackMoves/>
  <w:defaultTabStop w:val="720"/>
  <w:characterSpacingControl w:val="doNotCompress"/>
  <w:hdrShapeDefaults>
    <o:shapedefaults v:ext="edit" spidmax="2051"/>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splitPgBreakAndParaMark/>
  </w:compat>
  <w:rsids>
    <w:rsidRoot w:val="001E3357"/>
    <w:rsid w:val="000132E7"/>
    <w:rsid w:val="00026B58"/>
    <w:rsid w:val="0004234C"/>
    <w:rsid w:val="00043D80"/>
    <w:rsid w:val="00057EF3"/>
    <w:rsid w:val="00061E68"/>
    <w:rsid w:val="000642E1"/>
    <w:rsid w:val="00066F5F"/>
    <w:rsid w:val="00072ED1"/>
    <w:rsid w:val="0008615F"/>
    <w:rsid w:val="00091A67"/>
    <w:rsid w:val="000935D5"/>
    <w:rsid w:val="000A6270"/>
    <w:rsid w:val="000E776E"/>
    <w:rsid w:val="000F14D6"/>
    <w:rsid w:val="00103571"/>
    <w:rsid w:val="001050F4"/>
    <w:rsid w:val="00127485"/>
    <w:rsid w:val="0014187C"/>
    <w:rsid w:val="001675DF"/>
    <w:rsid w:val="001723BB"/>
    <w:rsid w:val="00175257"/>
    <w:rsid w:val="00184117"/>
    <w:rsid w:val="001864F9"/>
    <w:rsid w:val="00195EA5"/>
    <w:rsid w:val="001E3357"/>
    <w:rsid w:val="001F0EDE"/>
    <w:rsid w:val="001F2BD3"/>
    <w:rsid w:val="00216B95"/>
    <w:rsid w:val="00226265"/>
    <w:rsid w:val="00226420"/>
    <w:rsid w:val="00226AAB"/>
    <w:rsid w:val="00237A89"/>
    <w:rsid w:val="00244BFF"/>
    <w:rsid w:val="002509FE"/>
    <w:rsid w:val="0025247A"/>
    <w:rsid w:val="0025250E"/>
    <w:rsid w:val="002607A9"/>
    <w:rsid w:val="00264EA9"/>
    <w:rsid w:val="00265D9A"/>
    <w:rsid w:val="002674B4"/>
    <w:rsid w:val="00271F05"/>
    <w:rsid w:val="00287496"/>
    <w:rsid w:val="002B08A6"/>
    <w:rsid w:val="002C1EC3"/>
    <w:rsid w:val="002D2CFB"/>
    <w:rsid w:val="002E1269"/>
    <w:rsid w:val="002F2D54"/>
    <w:rsid w:val="002F4C6E"/>
    <w:rsid w:val="00301087"/>
    <w:rsid w:val="003015AC"/>
    <w:rsid w:val="00305B27"/>
    <w:rsid w:val="00313228"/>
    <w:rsid w:val="0031701D"/>
    <w:rsid w:val="00323534"/>
    <w:rsid w:val="003412E7"/>
    <w:rsid w:val="0034674F"/>
    <w:rsid w:val="00352AA8"/>
    <w:rsid w:val="00360374"/>
    <w:rsid w:val="00370501"/>
    <w:rsid w:val="00371D75"/>
    <w:rsid w:val="00371DC0"/>
    <w:rsid w:val="00373B3D"/>
    <w:rsid w:val="00380A07"/>
    <w:rsid w:val="00387E10"/>
    <w:rsid w:val="00391FB7"/>
    <w:rsid w:val="003A1293"/>
    <w:rsid w:val="003A2877"/>
    <w:rsid w:val="003A7F04"/>
    <w:rsid w:val="003C3B3C"/>
    <w:rsid w:val="003D4722"/>
    <w:rsid w:val="003D4901"/>
    <w:rsid w:val="003F1279"/>
    <w:rsid w:val="003F4441"/>
    <w:rsid w:val="003F7225"/>
    <w:rsid w:val="0041396A"/>
    <w:rsid w:val="00413A04"/>
    <w:rsid w:val="004416DF"/>
    <w:rsid w:val="00452B0F"/>
    <w:rsid w:val="004923DA"/>
    <w:rsid w:val="004A3A8F"/>
    <w:rsid w:val="004C2106"/>
    <w:rsid w:val="004C6CE1"/>
    <w:rsid w:val="004F3235"/>
    <w:rsid w:val="00502DD5"/>
    <w:rsid w:val="0050548C"/>
    <w:rsid w:val="00505859"/>
    <w:rsid w:val="00511272"/>
    <w:rsid w:val="00512F0C"/>
    <w:rsid w:val="0052378C"/>
    <w:rsid w:val="005348BB"/>
    <w:rsid w:val="005367DE"/>
    <w:rsid w:val="005415BF"/>
    <w:rsid w:val="005464F4"/>
    <w:rsid w:val="005604DD"/>
    <w:rsid w:val="00593FBF"/>
    <w:rsid w:val="005A3026"/>
    <w:rsid w:val="005A3655"/>
    <w:rsid w:val="005D016E"/>
    <w:rsid w:val="005D0920"/>
    <w:rsid w:val="005D1D2F"/>
    <w:rsid w:val="005D3789"/>
    <w:rsid w:val="005D64F8"/>
    <w:rsid w:val="005F32E3"/>
    <w:rsid w:val="005F7B10"/>
    <w:rsid w:val="0060043A"/>
    <w:rsid w:val="0062679C"/>
    <w:rsid w:val="0063293E"/>
    <w:rsid w:val="006414C9"/>
    <w:rsid w:val="006511F3"/>
    <w:rsid w:val="006541DF"/>
    <w:rsid w:val="00666635"/>
    <w:rsid w:val="00671FFA"/>
    <w:rsid w:val="00675102"/>
    <w:rsid w:val="006938AD"/>
    <w:rsid w:val="00696B51"/>
    <w:rsid w:val="00697CE5"/>
    <w:rsid w:val="006A20D1"/>
    <w:rsid w:val="006A59D9"/>
    <w:rsid w:val="006B4EBD"/>
    <w:rsid w:val="006C0F8F"/>
    <w:rsid w:val="006C4B74"/>
    <w:rsid w:val="006C522C"/>
    <w:rsid w:val="006D0179"/>
    <w:rsid w:val="006D2EB4"/>
    <w:rsid w:val="006D67BC"/>
    <w:rsid w:val="006D73B2"/>
    <w:rsid w:val="006D7C3A"/>
    <w:rsid w:val="006E6A71"/>
    <w:rsid w:val="006F05F5"/>
    <w:rsid w:val="006F4D26"/>
    <w:rsid w:val="0070266D"/>
    <w:rsid w:val="007069CC"/>
    <w:rsid w:val="0072166A"/>
    <w:rsid w:val="00721D1D"/>
    <w:rsid w:val="007304B4"/>
    <w:rsid w:val="00737F43"/>
    <w:rsid w:val="007443D1"/>
    <w:rsid w:val="00746B84"/>
    <w:rsid w:val="0076783F"/>
    <w:rsid w:val="0077754B"/>
    <w:rsid w:val="00783820"/>
    <w:rsid w:val="00792BA6"/>
    <w:rsid w:val="00795E44"/>
    <w:rsid w:val="007960DE"/>
    <w:rsid w:val="007A561B"/>
    <w:rsid w:val="007C2584"/>
    <w:rsid w:val="007D0C03"/>
    <w:rsid w:val="00800978"/>
    <w:rsid w:val="00800BD8"/>
    <w:rsid w:val="00807C6F"/>
    <w:rsid w:val="00812120"/>
    <w:rsid w:val="00812F0A"/>
    <w:rsid w:val="00827E96"/>
    <w:rsid w:val="00837C7D"/>
    <w:rsid w:val="008451EF"/>
    <w:rsid w:val="00845F10"/>
    <w:rsid w:val="00853F7C"/>
    <w:rsid w:val="0086298F"/>
    <w:rsid w:val="00885639"/>
    <w:rsid w:val="00895883"/>
    <w:rsid w:val="00895CAC"/>
    <w:rsid w:val="008978A1"/>
    <w:rsid w:val="008B1EDA"/>
    <w:rsid w:val="008E1ABC"/>
    <w:rsid w:val="008E25A2"/>
    <w:rsid w:val="008E3922"/>
    <w:rsid w:val="008E5223"/>
    <w:rsid w:val="008E61E6"/>
    <w:rsid w:val="008F77EB"/>
    <w:rsid w:val="009062B3"/>
    <w:rsid w:val="009237E6"/>
    <w:rsid w:val="00924969"/>
    <w:rsid w:val="0094305D"/>
    <w:rsid w:val="00944339"/>
    <w:rsid w:val="0095229E"/>
    <w:rsid w:val="00952E2D"/>
    <w:rsid w:val="00980A68"/>
    <w:rsid w:val="0098377F"/>
    <w:rsid w:val="009862BE"/>
    <w:rsid w:val="0098779A"/>
    <w:rsid w:val="009B1CF9"/>
    <w:rsid w:val="009B716D"/>
    <w:rsid w:val="009C2827"/>
    <w:rsid w:val="009D7065"/>
    <w:rsid w:val="009E1B77"/>
    <w:rsid w:val="009F3401"/>
    <w:rsid w:val="009F5694"/>
    <w:rsid w:val="00A03857"/>
    <w:rsid w:val="00A25BA6"/>
    <w:rsid w:val="00A329EB"/>
    <w:rsid w:val="00A61CCB"/>
    <w:rsid w:val="00A648B7"/>
    <w:rsid w:val="00A673D3"/>
    <w:rsid w:val="00A72F5E"/>
    <w:rsid w:val="00A75FC8"/>
    <w:rsid w:val="00A85921"/>
    <w:rsid w:val="00A85EA2"/>
    <w:rsid w:val="00AA273C"/>
    <w:rsid w:val="00AB4F57"/>
    <w:rsid w:val="00AC0B9E"/>
    <w:rsid w:val="00AC1329"/>
    <w:rsid w:val="00AC7DF9"/>
    <w:rsid w:val="00AD6D3C"/>
    <w:rsid w:val="00AF6115"/>
    <w:rsid w:val="00B12216"/>
    <w:rsid w:val="00B138E7"/>
    <w:rsid w:val="00B17454"/>
    <w:rsid w:val="00B43E4C"/>
    <w:rsid w:val="00B52B8A"/>
    <w:rsid w:val="00B56266"/>
    <w:rsid w:val="00B568E8"/>
    <w:rsid w:val="00B6593A"/>
    <w:rsid w:val="00B72A43"/>
    <w:rsid w:val="00B763F4"/>
    <w:rsid w:val="00B77786"/>
    <w:rsid w:val="00B77EF7"/>
    <w:rsid w:val="00B9023C"/>
    <w:rsid w:val="00B92AE7"/>
    <w:rsid w:val="00B94210"/>
    <w:rsid w:val="00B94B31"/>
    <w:rsid w:val="00BA02ED"/>
    <w:rsid w:val="00BB341D"/>
    <w:rsid w:val="00BB64C4"/>
    <w:rsid w:val="00BB6C49"/>
    <w:rsid w:val="00BC531D"/>
    <w:rsid w:val="00BC5B68"/>
    <w:rsid w:val="00BE6E8F"/>
    <w:rsid w:val="00BF6896"/>
    <w:rsid w:val="00C00A54"/>
    <w:rsid w:val="00C15538"/>
    <w:rsid w:val="00C210DE"/>
    <w:rsid w:val="00C31D12"/>
    <w:rsid w:val="00C328A1"/>
    <w:rsid w:val="00C44C71"/>
    <w:rsid w:val="00C51C9B"/>
    <w:rsid w:val="00C7266C"/>
    <w:rsid w:val="00C967F5"/>
    <w:rsid w:val="00C9689B"/>
    <w:rsid w:val="00CA5DDB"/>
    <w:rsid w:val="00CC3AF2"/>
    <w:rsid w:val="00CC3D8E"/>
    <w:rsid w:val="00CC6F4D"/>
    <w:rsid w:val="00CC704D"/>
    <w:rsid w:val="00CF6995"/>
    <w:rsid w:val="00D04113"/>
    <w:rsid w:val="00D068ED"/>
    <w:rsid w:val="00D10B4B"/>
    <w:rsid w:val="00D23921"/>
    <w:rsid w:val="00D2648E"/>
    <w:rsid w:val="00D36DC7"/>
    <w:rsid w:val="00D52E92"/>
    <w:rsid w:val="00D5526A"/>
    <w:rsid w:val="00D60217"/>
    <w:rsid w:val="00D61FAD"/>
    <w:rsid w:val="00D62FC9"/>
    <w:rsid w:val="00D6389F"/>
    <w:rsid w:val="00D71A5D"/>
    <w:rsid w:val="00D73C7D"/>
    <w:rsid w:val="00D80959"/>
    <w:rsid w:val="00D816EB"/>
    <w:rsid w:val="00D81915"/>
    <w:rsid w:val="00D84927"/>
    <w:rsid w:val="00D85B2E"/>
    <w:rsid w:val="00D87A99"/>
    <w:rsid w:val="00D96142"/>
    <w:rsid w:val="00D96E35"/>
    <w:rsid w:val="00DA0BE7"/>
    <w:rsid w:val="00DA57D1"/>
    <w:rsid w:val="00DD1833"/>
    <w:rsid w:val="00DD2C7A"/>
    <w:rsid w:val="00DD7450"/>
    <w:rsid w:val="00DE4773"/>
    <w:rsid w:val="00DE6223"/>
    <w:rsid w:val="00DE66A3"/>
    <w:rsid w:val="00DF1183"/>
    <w:rsid w:val="00DF3E58"/>
    <w:rsid w:val="00E015C1"/>
    <w:rsid w:val="00E01CA3"/>
    <w:rsid w:val="00E06152"/>
    <w:rsid w:val="00E0637C"/>
    <w:rsid w:val="00E1112D"/>
    <w:rsid w:val="00E1591B"/>
    <w:rsid w:val="00E2263F"/>
    <w:rsid w:val="00E232C8"/>
    <w:rsid w:val="00E2479A"/>
    <w:rsid w:val="00E52DBC"/>
    <w:rsid w:val="00E53D10"/>
    <w:rsid w:val="00E61EC9"/>
    <w:rsid w:val="00E73F62"/>
    <w:rsid w:val="00E85E35"/>
    <w:rsid w:val="00EA7C1D"/>
    <w:rsid w:val="00EB32FF"/>
    <w:rsid w:val="00ED435F"/>
    <w:rsid w:val="00EE38B8"/>
    <w:rsid w:val="00EF22E2"/>
    <w:rsid w:val="00F13A96"/>
    <w:rsid w:val="00F149B0"/>
    <w:rsid w:val="00F17816"/>
    <w:rsid w:val="00F263E1"/>
    <w:rsid w:val="00F311FB"/>
    <w:rsid w:val="00F372C6"/>
    <w:rsid w:val="00F51759"/>
    <w:rsid w:val="00F533BB"/>
    <w:rsid w:val="00F56CCA"/>
    <w:rsid w:val="00F7147B"/>
    <w:rsid w:val="00F84BF0"/>
    <w:rsid w:val="00FA2EA8"/>
    <w:rsid w:val="00FA36D7"/>
    <w:rsid w:val="00FD75F2"/>
    <w:rsid w:val="00FF0EA0"/>
    <w:rsid w:val="00FF5521"/>
  </w:rsids>
  <m:mathPr>
    <m:mathFont m:val="Articulate"/>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305D"/>
    <w:rPr>
      <w:rFonts w:ascii="Arial" w:hAnsi="Arial"/>
      <w:szCs w:val="24"/>
      <w:lang w:val="en-US" w:eastAsia="ja-JP"/>
    </w:rPr>
  </w:style>
  <w:style w:type="paragraph" w:styleId="Heading1">
    <w:name w:val="heading 1"/>
    <w:basedOn w:val="Normal"/>
    <w:next w:val="Normal"/>
    <w:qFormat/>
    <w:rsid w:val="00D61FAD"/>
    <w:pPr>
      <w:keepNext/>
      <w:spacing w:before="240" w:after="60"/>
      <w:outlineLvl w:val="0"/>
    </w:pPr>
    <w:rPr>
      <w:rFonts w:cs="Arial"/>
      <w:b/>
      <w:bCs/>
      <w:kern w:val="32"/>
      <w:sz w:val="32"/>
      <w:szCs w:val="32"/>
    </w:rPr>
  </w:style>
  <w:style w:type="paragraph" w:styleId="Heading2">
    <w:name w:val="heading 2"/>
    <w:basedOn w:val="Normal"/>
    <w:next w:val="Normal"/>
    <w:qFormat/>
    <w:rsid w:val="00D61FAD"/>
    <w:pPr>
      <w:keepNext/>
      <w:spacing w:before="240" w:after="60"/>
      <w:outlineLvl w:val="1"/>
    </w:pPr>
    <w:rPr>
      <w:rFonts w:cs="Arial"/>
      <w:b/>
      <w:bCs/>
      <w:i/>
      <w:iCs/>
      <w:sz w:val="28"/>
      <w:szCs w:val="28"/>
    </w:rPr>
  </w:style>
  <w:style w:type="paragraph" w:styleId="Heading3">
    <w:name w:val="heading 3"/>
    <w:basedOn w:val="Normal"/>
    <w:next w:val="Normal"/>
    <w:qFormat/>
    <w:rsid w:val="00D61FAD"/>
    <w:pPr>
      <w:keepNext/>
      <w:spacing w:before="240" w:after="60"/>
      <w:outlineLvl w:val="2"/>
    </w:pPr>
    <w:rPr>
      <w:rFonts w:cs="Arial"/>
      <w:b/>
      <w:bCs/>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D61FAD"/>
    <w:pPr>
      <w:tabs>
        <w:tab w:val="center" w:pos="4320"/>
        <w:tab w:val="right" w:pos="8640"/>
      </w:tabs>
    </w:pPr>
  </w:style>
  <w:style w:type="paragraph" w:styleId="Footer">
    <w:name w:val="footer"/>
    <w:basedOn w:val="Normal"/>
    <w:rsid w:val="00D61FAD"/>
    <w:pPr>
      <w:tabs>
        <w:tab w:val="center" w:pos="4320"/>
        <w:tab w:val="right" w:pos="8640"/>
      </w:tabs>
    </w:pPr>
  </w:style>
  <w:style w:type="paragraph" w:styleId="Title">
    <w:name w:val="Title"/>
    <w:basedOn w:val="Normal"/>
    <w:qFormat/>
    <w:rsid w:val="00B77786"/>
    <w:pPr>
      <w:spacing w:before="240" w:after="60"/>
      <w:outlineLvl w:val="0"/>
    </w:pPr>
    <w:rPr>
      <w:rFonts w:cs="Arial"/>
      <w:b/>
      <w:bCs/>
      <w:kern w:val="28"/>
      <w:sz w:val="32"/>
      <w:szCs w:val="32"/>
    </w:rPr>
  </w:style>
  <w:style w:type="paragraph" w:styleId="NormalWeb">
    <w:name w:val="Normal (Web)"/>
    <w:basedOn w:val="Normal"/>
    <w:uiPriority w:val="99"/>
    <w:rsid w:val="0041396A"/>
    <w:pPr>
      <w:spacing w:beforeLines="1" w:afterLines="1"/>
    </w:pPr>
    <w:rPr>
      <w:rFonts w:ascii="Times" w:hAnsi="Times"/>
      <w:szCs w:val="20"/>
      <w:lang w:val="es-ES_tradnl" w:eastAsia="en-US"/>
    </w:rPr>
  </w:style>
  <w:style w:type="character" w:styleId="Strong">
    <w:name w:val="Strong"/>
    <w:basedOn w:val="DefaultParagraphFont"/>
    <w:uiPriority w:val="22"/>
    <w:rsid w:val="0041396A"/>
    <w:rPr>
      <w:b/>
    </w:rPr>
  </w:style>
</w:styles>
</file>

<file path=word/webSettings.xml><?xml version="1.0" encoding="utf-8"?>
<w:webSettings xmlns:r="http://schemas.openxmlformats.org/officeDocument/2006/relationships" xmlns:w="http://schemas.openxmlformats.org/wordprocessingml/2006/main">
  <w:divs>
    <w:div w:id="12078706">
      <w:bodyDiv w:val="1"/>
      <w:marLeft w:val="0"/>
      <w:marRight w:val="0"/>
      <w:marTop w:val="0"/>
      <w:marBottom w:val="0"/>
      <w:divBdr>
        <w:top w:val="none" w:sz="0" w:space="0" w:color="auto"/>
        <w:left w:val="none" w:sz="0" w:space="0" w:color="auto"/>
        <w:bottom w:val="none" w:sz="0" w:space="0" w:color="auto"/>
        <w:right w:val="none" w:sz="0" w:space="0" w:color="auto"/>
      </w:divBdr>
      <w:divsChild>
        <w:div w:id="624237446">
          <w:marLeft w:val="0"/>
          <w:marRight w:val="0"/>
          <w:marTop w:val="0"/>
          <w:marBottom w:val="0"/>
          <w:divBdr>
            <w:top w:val="none" w:sz="0" w:space="0" w:color="auto"/>
            <w:left w:val="none" w:sz="0" w:space="0" w:color="auto"/>
            <w:bottom w:val="none" w:sz="0" w:space="0" w:color="auto"/>
            <w:right w:val="none" w:sz="0" w:space="0" w:color="auto"/>
          </w:divBdr>
        </w:div>
      </w:divsChild>
    </w:div>
    <w:div w:id="204394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7" Type="http://schemas.openxmlformats.org/officeDocument/2006/relationships/image" Target="media/image1.png"/><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8" Type="http://schemas.openxmlformats.org/officeDocument/2006/relationships/image" Target="media/image2.png"/><Relationship Id="rId13" Type="http://schemas.openxmlformats.org/officeDocument/2006/relationships/theme" Target="theme/theme1.xml"/><Relationship Id="rId10" Type="http://schemas.openxmlformats.org/officeDocument/2006/relationships/image" Target="media/image4.png"/><Relationship Id="rId5"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image" Target="media/image3.pn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dor\Datos%20de%20programa\Articulate\Engage\2.0\templates\templa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Settings\Administrador\Datos de programa\Articulate\Engage\2.0\templates\template.dot</Template>
  <TotalTime>3</TotalTime>
  <Pages>6</Pages>
  <Words>753</Words>
  <Characters>4295</Characters>
  <Application>Microsoft Word 12.0.0</Application>
  <DocSecurity>0</DocSecurity>
  <Lines>35</Lines>
  <Paragraphs>8</Paragraphs>
  <ScaleCrop>false</ScaleCrop>
  <HeadingPairs>
    <vt:vector size="2" baseType="variant">
      <vt:variant>
        <vt:lpstr>Title</vt:lpstr>
      </vt:variant>
      <vt:variant>
        <vt:i4>1</vt:i4>
      </vt:variant>
    </vt:vector>
  </HeadingPairs>
  <TitlesOfParts>
    <vt:vector size="1" baseType="lpstr">
      <vt:lpstr/>
    </vt:vector>
  </TitlesOfParts>
  <Company>Articulate</Company>
  <LinksUpToDate>false</LinksUpToDate>
  <CharactersWithSpaces>5274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Articulate Engage Word Output</dc:title>
  <dc:subject/>
  <dc:creator>JosÃƒÂ© Luis de la Torre DÃƒÂ­az</dc:creator>
  <cp:keywords/>
  <dc:description/>
  <cp:lastModifiedBy>José Luis de la Torre Díaz</cp:lastModifiedBy>
  <cp:revision>2</cp:revision>
  <dcterms:created xsi:type="dcterms:W3CDTF">2010-01-12T18:34:00Z</dcterms:created>
  <dcterms:modified xsi:type="dcterms:W3CDTF">2010-01-12T18:39:00Z</dcterms:modified>
</cp:coreProperties>
</file>